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8BB3" w14:textId="77777777" w:rsidR="00275339" w:rsidRPr="00D54A76" w:rsidRDefault="000A20C0" w:rsidP="00675B52">
      <w:pPr>
        <w:jc w:val="right"/>
        <w:rPr>
          <w:rFonts w:asciiTheme="minorHAnsi" w:hAnsiTheme="minorHAnsi" w:cstheme="minorHAnsi"/>
          <w:sz w:val="21"/>
          <w:szCs w:val="21"/>
        </w:rPr>
      </w:pPr>
      <w:r w:rsidRPr="00D54A76">
        <w:rPr>
          <w:rFonts w:asciiTheme="minorHAnsi" w:hAnsiTheme="minorHAnsi" w:cstheme="minorHAnsi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C2CF8E1" wp14:editId="345494E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22095" cy="1463040"/>
            <wp:effectExtent l="0" t="0" r="1905" b="3810"/>
            <wp:wrapSquare wrapText="bothSides"/>
            <wp:docPr id="2" name="Picture 1" descr="Alamosa Farmers Market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mosa Farmers Market logo 2018.jpg"/>
                    <pic:cNvPicPr/>
                  </pic:nvPicPr>
                  <pic:blipFill>
                    <a:blip r:embed="rId8" cstate="print"/>
                    <a:srcRect l="19109" t="16357" r="24138" b="12825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A5105F" w14:textId="77777777" w:rsidR="000A20C0" w:rsidRPr="00D54A76" w:rsidRDefault="000A20C0" w:rsidP="00675B52">
      <w:pPr>
        <w:tabs>
          <w:tab w:val="left" w:pos="1050"/>
          <w:tab w:val="right" w:pos="3450"/>
        </w:tabs>
        <w:rPr>
          <w:rFonts w:asciiTheme="minorHAnsi" w:hAnsiTheme="minorHAnsi" w:cstheme="minorHAnsi"/>
          <w:sz w:val="21"/>
          <w:szCs w:val="21"/>
        </w:rPr>
      </w:pPr>
      <w:r w:rsidRPr="00D54A76">
        <w:rPr>
          <w:rFonts w:asciiTheme="minorHAnsi" w:hAnsiTheme="minorHAnsi" w:cstheme="minorHAnsi"/>
          <w:sz w:val="21"/>
          <w:szCs w:val="21"/>
        </w:rPr>
        <w:tab/>
      </w:r>
      <w:r w:rsidRPr="00D54A76">
        <w:rPr>
          <w:rFonts w:asciiTheme="minorHAnsi" w:hAnsiTheme="minorHAnsi" w:cstheme="minorHAnsi"/>
          <w:sz w:val="21"/>
          <w:szCs w:val="21"/>
        </w:rPr>
        <w:tab/>
      </w:r>
    </w:p>
    <w:p w14:paraId="5571C4C8" w14:textId="77777777" w:rsidR="000A20C0" w:rsidRPr="00D54A76" w:rsidRDefault="000A20C0" w:rsidP="00675B52">
      <w:pPr>
        <w:tabs>
          <w:tab w:val="left" w:pos="1050"/>
          <w:tab w:val="right" w:pos="3450"/>
        </w:tabs>
        <w:rPr>
          <w:rFonts w:asciiTheme="minorHAnsi" w:hAnsiTheme="minorHAnsi" w:cstheme="minorHAnsi"/>
          <w:sz w:val="21"/>
          <w:szCs w:val="21"/>
        </w:rPr>
      </w:pPr>
    </w:p>
    <w:p w14:paraId="0897164F" w14:textId="77777777" w:rsidR="000A20C0" w:rsidRPr="00D54A76" w:rsidRDefault="000A20C0" w:rsidP="00675B52">
      <w:pPr>
        <w:tabs>
          <w:tab w:val="left" w:pos="1050"/>
          <w:tab w:val="right" w:pos="3450"/>
        </w:tabs>
        <w:rPr>
          <w:rFonts w:asciiTheme="minorHAnsi" w:hAnsiTheme="minorHAnsi" w:cstheme="minorHAnsi"/>
          <w:sz w:val="21"/>
          <w:szCs w:val="21"/>
        </w:rPr>
      </w:pPr>
    </w:p>
    <w:p w14:paraId="273F8C86" w14:textId="77777777" w:rsidR="000A20C0" w:rsidRPr="00D54A76" w:rsidRDefault="000A20C0" w:rsidP="00675B52">
      <w:pPr>
        <w:tabs>
          <w:tab w:val="left" w:pos="1050"/>
          <w:tab w:val="right" w:pos="3450"/>
        </w:tabs>
        <w:rPr>
          <w:rFonts w:asciiTheme="minorHAnsi" w:hAnsiTheme="minorHAnsi" w:cstheme="minorHAnsi"/>
          <w:sz w:val="21"/>
          <w:szCs w:val="21"/>
        </w:rPr>
      </w:pPr>
    </w:p>
    <w:p w14:paraId="4BFEB085" w14:textId="77777777" w:rsidR="000A20C0" w:rsidRPr="00D54A76" w:rsidRDefault="000A20C0" w:rsidP="00675B52">
      <w:pPr>
        <w:tabs>
          <w:tab w:val="left" w:pos="1050"/>
          <w:tab w:val="right" w:pos="3450"/>
        </w:tabs>
        <w:rPr>
          <w:rFonts w:asciiTheme="minorHAnsi" w:hAnsiTheme="minorHAnsi" w:cstheme="minorHAnsi"/>
          <w:sz w:val="21"/>
          <w:szCs w:val="21"/>
        </w:rPr>
      </w:pPr>
    </w:p>
    <w:p w14:paraId="04C6AEDE" w14:textId="77777777" w:rsidR="00B3442C" w:rsidRPr="00D54A76" w:rsidRDefault="00B3442C" w:rsidP="00675B52">
      <w:pPr>
        <w:tabs>
          <w:tab w:val="left" w:pos="1050"/>
          <w:tab w:val="right" w:pos="3450"/>
        </w:tabs>
        <w:rPr>
          <w:rFonts w:asciiTheme="minorHAnsi" w:hAnsiTheme="minorHAnsi" w:cstheme="minorHAnsi"/>
          <w:sz w:val="21"/>
          <w:szCs w:val="21"/>
        </w:rPr>
      </w:pPr>
    </w:p>
    <w:p w14:paraId="552F383D" w14:textId="77777777" w:rsidR="00675B52" w:rsidRPr="00D54A76" w:rsidRDefault="00675B52" w:rsidP="00675B52">
      <w:pPr>
        <w:jc w:val="right"/>
        <w:rPr>
          <w:rFonts w:asciiTheme="minorHAnsi" w:hAnsiTheme="minorHAnsi" w:cstheme="minorHAnsi"/>
          <w:sz w:val="21"/>
          <w:szCs w:val="21"/>
        </w:rPr>
      </w:pPr>
    </w:p>
    <w:p w14:paraId="0F8D61D7" w14:textId="77777777" w:rsidR="00675B52" w:rsidRPr="00D54A76" w:rsidRDefault="00675B52" w:rsidP="00675B52">
      <w:pPr>
        <w:jc w:val="right"/>
        <w:rPr>
          <w:rFonts w:asciiTheme="minorHAnsi" w:hAnsiTheme="minorHAnsi" w:cstheme="minorHAnsi"/>
          <w:sz w:val="21"/>
          <w:szCs w:val="21"/>
        </w:rPr>
      </w:pPr>
    </w:p>
    <w:p w14:paraId="3DEF3B3D" w14:textId="77777777" w:rsidR="00CA4B1A" w:rsidRPr="00D54A76" w:rsidRDefault="00CA4B1A" w:rsidP="00675B52">
      <w:pPr>
        <w:jc w:val="right"/>
        <w:rPr>
          <w:rFonts w:asciiTheme="minorHAnsi" w:hAnsiTheme="minorHAnsi" w:cstheme="minorHAnsi"/>
          <w:sz w:val="21"/>
          <w:szCs w:val="21"/>
        </w:rPr>
      </w:pPr>
    </w:p>
    <w:p w14:paraId="1DC06D9A" w14:textId="77777777" w:rsidR="00E04C5B" w:rsidRPr="00D54A76" w:rsidRDefault="000F6FE5" w:rsidP="00675B52">
      <w:pPr>
        <w:jc w:val="right"/>
        <w:rPr>
          <w:rFonts w:asciiTheme="minorHAnsi" w:hAnsiTheme="minorHAnsi" w:cstheme="minorHAnsi"/>
          <w:sz w:val="24"/>
          <w:szCs w:val="24"/>
        </w:rPr>
      </w:pPr>
      <w:r w:rsidRPr="00D54A76">
        <w:rPr>
          <w:rFonts w:asciiTheme="minorHAnsi" w:hAnsiTheme="minorHAnsi" w:cstheme="minorHAnsi"/>
          <w:sz w:val="24"/>
          <w:szCs w:val="24"/>
        </w:rPr>
        <w:t xml:space="preserve">April </w:t>
      </w:r>
      <w:r w:rsidR="007B5EC2" w:rsidRPr="00D54A76">
        <w:rPr>
          <w:rFonts w:asciiTheme="minorHAnsi" w:hAnsiTheme="minorHAnsi" w:cstheme="minorHAnsi"/>
          <w:sz w:val="24"/>
          <w:szCs w:val="24"/>
        </w:rPr>
        <w:t>4</w:t>
      </w:r>
      <w:r w:rsidRPr="00D54A76">
        <w:rPr>
          <w:rFonts w:asciiTheme="minorHAnsi" w:hAnsiTheme="minorHAnsi" w:cstheme="minorHAnsi"/>
          <w:sz w:val="24"/>
          <w:szCs w:val="24"/>
        </w:rPr>
        <w:t>, 202</w:t>
      </w:r>
      <w:r w:rsidR="007B5EC2" w:rsidRPr="00D54A76">
        <w:rPr>
          <w:rFonts w:asciiTheme="minorHAnsi" w:hAnsiTheme="minorHAnsi" w:cstheme="minorHAnsi"/>
          <w:sz w:val="24"/>
          <w:szCs w:val="24"/>
        </w:rPr>
        <w:t>3</w:t>
      </w:r>
    </w:p>
    <w:p w14:paraId="7A3969A2" w14:textId="77777777" w:rsidR="00E04C5B" w:rsidRPr="00D54A76" w:rsidRDefault="00AD398D" w:rsidP="00675B52">
      <w:pPr>
        <w:rPr>
          <w:rFonts w:asciiTheme="minorHAnsi" w:hAnsiTheme="minorHAnsi" w:cstheme="minorHAnsi"/>
          <w:sz w:val="24"/>
          <w:szCs w:val="24"/>
        </w:rPr>
      </w:pPr>
      <w:r w:rsidRPr="00D54A76">
        <w:rPr>
          <w:rFonts w:asciiTheme="minorHAnsi" w:hAnsiTheme="minorHAnsi" w:cstheme="minorHAnsi"/>
          <w:sz w:val="24"/>
          <w:szCs w:val="24"/>
        </w:rPr>
        <w:t>Hello</w:t>
      </w:r>
      <w:r w:rsidR="00E04C5B" w:rsidRPr="00D54A76">
        <w:rPr>
          <w:rFonts w:asciiTheme="minorHAnsi" w:hAnsiTheme="minorHAnsi" w:cstheme="minorHAnsi"/>
          <w:sz w:val="24"/>
          <w:szCs w:val="24"/>
        </w:rPr>
        <w:t xml:space="preserve"> </w:t>
      </w:r>
      <w:r w:rsidR="00693248" w:rsidRPr="00D54A76">
        <w:rPr>
          <w:rFonts w:asciiTheme="minorHAnsi" w:hAnsiTheme="minorHAnsi" w:cstheme="minorHAnsi"/>
          <w:sz w:val="24"/>
          <w:szCs w:val="24"/>
        </w:rPr>
        <w:t xml:space="preserve">Farmers’ Market </w:t>
      </w:r>
      <w:r w:rsidR="00F876D2" w:rsidRPr="00D54A76">
        <w:rPr>
          <w:rFonts w:asciiTheme="minorHAnsi" w:hAnsiTheme="minorHAnsi" w:cstheme="minorHAnsi"/>
          <w:sz w:val="24"/>
          <w:szCs w:val="24"/>
        </w:rPr>
        <w:t>Family!</w:t>
      </w:r>
    </w:p>
    <w:p w14:paraId="07967101" w14:textId="77777777" w:rsidR="00180758" w:rsidRPr="00D54A76" w:rsidRDefault="00180758" w:rsidP="00675B52">
      <w:pPr>
        <w:rPr>
          <w:rFonts w:asciiTheme="minorHAnsi" w:hAnsiTheme="minorHAnsi" w:cstheme="minorHAnsi"/>
          <w:sz w:val="24"/>
          <w:szCs w:val="24"/>
        </w:rPr>
      </w:pPr>
    </w:p>
    <w:p w14:paraId="3179DE4C" w14:textId="77777777" w:rsidR="00F876D2" w:rsidRPr="00D54A76" w:rsidRDefault="00F876D2" w:rsidP="00675B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>We are so pleased and thankful to welcome you back for the 202</w:t>
      </w:r>
      <w:r w:rsidR="007B5EC2" w:rsidRPr="00D54A76">
        <w:rPr>
          <w:rFonts w:asciiTheme="minorHAnsi" w:hAnsiTheme="minorHAnsi" w:cstheme="minorHAnsi"/>
          <w:color w:val="000000"/>
        </w:rPr>
        <w:t>3</w:t>
      </w:r>
      <w:r w:rsidRPr="00D54A76">
        <w:rPr>
          <w:rFonts w:asciiTheme="minorHAnsi" w:hAnsiTheme="minorHAnsi" w:cstheme="minorHAnsi"/>
          <w:color w:val="000000"/>
        </w:rPr>
        <w:t xml:space="preserve"> season!  </w:t>
      </w:r>
      <w:r w:rsidR="007B5EC2" w:rsidRPr="00D54A76">
        <w:rPr>
          <w:rFonts w:asciiTheme="minorHAnsi" w:hAnsiTheme="minorHAnsi" w:cstheme="minorHAnsi"/>
          <w:color w:val="000000"/>
        </w:rPr>
        <w:t>Here’s the rundown for our upcoming season:</w:t>
      </w:r>
    </w:p>
    <w:p w14:paraId="2B51E686" w14:textId="77777777" w:rsidR="00F876D2" w:rsidRPr="00D54A76" w:rsidRDefault="00F876D2" w:rsidP="00675B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00055F27" w14:textId="77777777" w:rsidR="00F876D2" w:rsidRPr="00D54A76" w:rsidRDefault="00F876D2" w:rsidP="00675B5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b/>
          <w:color w:val="000000"/>
          <w:u w:val="single"/>
        </w:rPr>
        <w:t>Market Times</w:t>
      </w:r>
      <w:r w:rsidRPr="00D54A76">
        <w:rPr>
          <w:rFonts w:asciiTheme="minorHAnsi" w:hAnsiTheme="minorHAnsi" w:cstheme="minorHAnsi"/>
          <w:color w:val="000000"/>
        </w:rPr>
        <w:t>: Saturdays, 8 am to 1:30 pm</w:t>
      </w:r>
    </w:p>
    <w:p w14:paraId="691FFEAF" w14:textId="77777777" w:rsidR="00695F99" w:rsidRPr="00D54A76" w:rsidRDefault="00695F99" w:rsidP="00695F99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</w:rPr>
      </w:pPr>
    </w:p>
    <w:p w14:paraId="0B7A5D2A" w14:textId="77777777" w:rsidR="00F876D2" w:rsidRPr="00D54A76" w:rsidRDefault="00F876D2" w:rsidP="00675B5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b/>
          <w:color w:val="000000"/>
          <w:u w:val="single"/>
        </w:rPr>
        <w:t>Market Dates</w:t>
      </w:r>
      <w:r w:rsidRPr="00D54A76">
        <w:rPr>
          <w:rFonts w:asciiTheme="minorHAnsi" w:hAnsiTheme="minorHAnsi" w:cstheme="minorHAnsi"/>
          <w:color w:val="000000"/>
        </w:rPr>
        <w:t xml:space="preserve">: July </w:t>
      </w:r>
      <w:r w:rsidR="007B5EC2" w:rsidRPr="00D54A76">
        <w:rPr>
          <w:rFonts w:asciiTheme="minorHAnsi" w:hAnsiTheme="minorHAnsi" w:cstheme="minorHAnsi"/>
          <w:color w:val="000000"/>
        </w:rPr>
        <w:t>8</w:t>
      </w:r>
      <w:r w:rsidRPr="00D54A76">
        <w:rPr>
          <w:rFonts w:asciiTheme="minorHAnsi" w:hAnsiTheme="minorHAnsi" w:cstheme="minorHAnsi"/>
          <w:color w:val="000000"/>
        </w:rPr>
        <w:t xml:space="preserve"> to October </w:t>
      </w:r>
      <w:r w:rsidR="007B5EC2" w:rsidRPr="00D54A76">
        <w:rPr>
          <w:rFonts w:asciiTheme="minorHAnsi" w:hAnsiTheme="minorHAnsi" w:cstheme="minorHAnsi"/>
          <w:color w:val="000000"/>
        </w:rPr>
        <w:t>14</w:t>
      </w:r>
      <w:r w:rsidRPr="00D54A76">
        <w:rPr>
          <w:rFonts w:asciiTheme="minorHAnsi" w:hAnsiTheme="minorHAnsi" w:cstheme="minorHAnsi"/>
          <w:color w:val="000000"/>
        </w:rPr>
        <w:t xml:space="preserve"> (15 weeks this year)</w:t>
      </w:r>
    </w:p>
    <w:p w14:paraId="7054D093" w14:textId="77777777" w:rsidR="00695F99" w:rsidRPr="00D54A76" w:rsidRDefault="00695F99" w:rsidP="00695F99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</w:rPr>
      </w:pPr>
    </w:p>
    <w:p w14:paraId="00D279B6" w14:textId="77777777" w:rsidR="001F77D3" w:rsidRPr="00D54A76" w:rsidRDefault="00F876D2" w:rsidP="00675B5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b/>
          <w:color w:val="000000"/>
          <w:u w:val="single"/>
        </w:rPr>
        <w:t>Market Location</w:t>
      </w:r>
      <w:r w:rsidRPr="00D54A76">
        <w:rPr>
          <w:rFonts w:asciiTheme="minorHAnsi" w:hAnsiTheme="minorHAnsi" w:cstheme="minorHAnsi"/>
          <w:color w:val="000000"/>
        </w:rPr>
        <w:t xml:space="preserve">: </w:t>
      </w:r>
      <w:r w:rsidR="007B5EC2" w:rsidRPr="00D54A76">
        <w:rPr>
          <w:rFonts w:asciiTheme="minorHAnsi" w:hAnsiTheme="minorHAnsi" w:cstheme="minorHAnsi"/>
          <w:color w:val="000000"/>
        </w:rPr>
        <w:t xml:space="preserve">NEW LOCATION!!!  </w:t>
      </w:r>
      <w:r w:rsidRPr="00D54A76">
        <w:rPr>
          <w:rFonts w:asciiTheme="minorHAnsi" w:hAnsiTheme="minorHAnsi" w:cstheme="minorHAnsi"/>
          <w:color w:val="000000"/>
        </w:rPr>
        <w:t xml:space="preserve">Corner of </w:t>
      </w:r>
      <w:r w:rsidR="001F77D3" w:rsidRPr="00D54A76">
        <w:rPr>
          <w:rFonts w:asciiTheme="minorHAnsi" w:hAnsiTheme="minorHAnsi" w:cstheme="minorHAnsi"/>
          <w:color w:val="000000"/>
        </w:rPr>
        <w:t xml:space="preserve">Ross Avenue and </w:t>
      </w:r>
      <w:r w:rsidRPr="00D54A76">
        <w:rPr>
          <w:rFonts w:asciiTheme="minorHAnsi" w:hAnsiTheme="minorHAnsi" w:cstheme="minorHAnsi"/>
          <w:color w:val="000000"/>
        </w:rPr>
        <w:t>6</w:t>
      </w:r>
      <w:r w:rsidRPr="00D54A76">
        <w:rPr>
          <w:rFonts w:asciiTheme="minorHAnsi" w:hAnsiTheme="minorHAnsi" w:cstheme="minorHAnsi"/>
          <w:color w:val="000000"/>
          <w:vertAlign w:val="superscript"/>
        </w:rPr>
        <w:t>th</w:t>
      </w:r>
      <w:r w:rsidRPr="00D54A76">
        <w:rPr>
          <w:rFonts w:asciiTheme="minorHAnsi" w:hAnsiTheme="minorHAnsi" w:cstheme="minorHAnsi"/>
          <w:color w:val="000000"/>
        </w:rPr>
        <w:t xml:space="preserve"> Street</w:t>
      </w:r>
      <w:r w:rsidR="001F77D3" w:rsidRPr="00D54A76">
        <w:rPr>
          <w:rFonts w:asciiTheme="minorHAnsi" w:hAnsiTheme="minorHAnsi" w:cstheme="minorHAnsi"/>
          <w:color w:val="000000"/>
        </w:rPr>
        <w:t>/Highway 160</w:t>
      </w:r>
      <w:r w:rsidRPr="00D54A76">
        <w:rPr>
          <w:rFonts w:asciiTheme="minorHAnsi" w:hAnsiTheme="minorHAnsi" w:cstheme="minorHAnsi"/>
          <w:color w:val="000000"/>
        </w:rPr>
        <w:t xml:space="preserve"> in Downtown Alamosa</w:t>
      </w:r>
      <w:r w:rsidR="001F77D3" w:rsidRPr="00D54A76">
        <w:rPr>
          <w:rFonts w:asciiTheme="minorHAnsi" w:hAnsiTheme="minorHAnsi" w:cstheme="minorHAnsi"/>
          <w:color w:val="000000"/>
        </w:rPr>
        <w:t xml:space="preserve"> (It will be a newly constructed parking lot)</w:t>
      </w:r>
    </w:p>
    <w:p w14:paraId="2593FA95" w14:textId="77777777" w:rsidR="00695F99" w:rsidRPr="00D54A76" w:rsidRDefault="00695F99" w:rsidP="00695F99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</w:rPr>
      </w:pPr>
    </w:p>
    <w:p w14:paraId="3900FA33" w14:textId="77777777" w:rsidR="001F77D3" w:rsidRPr="00D54A76" w:rsidRDefault="00F876D2" w:rsidP="00675B5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b/>
          <w:color w:val="000000"/>
          <w:u w:val="single"/>
        </w:rPr>
        <w:t xml:space="preserve">Forms of acceptable payment </w:t>
      </w:r>
      <w:r w:rsidR="001F77D3" w:rsidRPr="00D54A76">
        <w:rPr>
          <w:rFonts w:asciiTheme="minorHAnsi" w:hAnsiTheme="minorHAnsi" w:cstheme="minorHAnsi"/>
          <w:b/>
          <w:color w:val="000000"/>
          <w:u w:val="single"/>
        </w:rPr>
        <w:t>to</w:t>
      </w:r>
      <w:r w:rsidRPr="00D54A76">
        <w:rPr>
          <w:rFonts w:asciiTheme="minorHAnsi" w:hAnsiTheme="minorHAnsi" w:cstheme="minorHAnsi"/>
          <w:b/>
          <w:color w:val="000000"/>
          <w:u w:val="single"/>
        </w:rPr>
        <w:t xml:space="preserve"> Vendors</w:t>
      </w:r>
      <w:r w:rsidRPr="00D54A76">
        <w:rPr>
          <w:rFonts w:asciiTheme="minorHAnsi" w:hAnsiTheme="minorHAnsi" w:cstheme="minorHAnsi"/>
          <w:color w:val="000000"/>
        </w:rPr>
        <w:t>:</w:t>
      </w:r>
    </w:p>
    <w:p w14:paraId="758B5439" w14:textId="77777777" w:rsidR="00F876D2" w:rsidRPr="00D54A76" w:rsidRDefault="001F77D3" w:rsidP="001F77D3">
      <w:pPr>
        <w:pStyle w:val="NormalWeb"/>
        <w:numPr>
          <w:ilvl w:val="2"/>
          <w:numId w:val="14"/>
        </w:numPr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>All Vendors:</w:t>
      </w:r>
      <w:r w:rsidR="00F876D2" w:rsidRPr="00D54A76">
        <w:rPr>
          <w:rFonts w:asciiTheme="minorHAnsi" w:hAnsiTheme="minorHAnsi" w:cstheme="minorHAnsi"/>
          <w:color w:val="000000"/>
        </w:rPr>
        <w:t xml:space="preserve"> Cash and Market Bucks</w:t>
      </w:r>
    </w:p>
    <w:p w14:paraId="7D2B0132" w14:textId="77777777" w:rsidR="00F876D2" w:rsidRPr="00D54A76" w:rsidRDefault="00F876D2" w:rsidP="001F77D3">
      <w:pPr>
        <w:pStyle w:val="NormalWeb"/>
        <w:numPr>
          <w:ilvl w:val="2"/>
          <w:numId w:val="14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 xml:space="preserve">Approved </w:t>
      </w:r>
      <w:r w:rsidR="001F77D3" w:rsidRPr="00D54A76">
        <w:rPr>
          <w:rFonts w:asciiTheme="minorHAnsi" w:hAnsiTheme="minorHAnsi" w:cstheme="minorHAnsi"/>
          <w:color w:val="000000"/>
        </w:rPr>
        <w:t>V</w:t>
      </w:r>
      <w:r w:rsidRPr="00D54A76">
        <w:rPr>
          <w:rFonts w:asciiTheme="minorHAnsi" w:hAnsiTheme="minorHAnsi" w:cstheme="minorHAnsi"/>
          <w:color w:val="000000"/>
        </w:rPr>
        <w:t>endors</w:t>
      </w:r>
      <w:r w:rsidR="001F77D3" w:rsidRPr="00D54A76">
        <w:rPr>
          <w:rFonts w:asciiTheme="minorHAnsi" w:hAnsiTheme="minorHAnsi" w:cstheme="minorHAnsi"/>
          <w:color w:val="000000"/>
        </w:rPr>
        <w:t>:</w:t>
      </w:r>
      <w:r w:rsidRPr="00D54A76">
        <w:rPr>
          <w:rFonts w:asciiTheme="minorHAnsi" w:hAnsiTheme="minorHAnsi" w:cstheme="minorHAnsi"/>
          <w:color w:val="000000"/>
        </w:rPr>
        <w:t xml:space="preserve"> SNAP, Double Up Food Bucks, WIC Vouchers</w:t>
      </w:r>
    </w:p>
    <w:p w14:paraId="75D9C9FB" w14:textId="77777777" w:rsidR="00F876D2" w:rsidRPr="00D54A76" w:rsidRDefault="00F876D2" w:rsidP="001F77D3">
      <w:pPr>
        <w:pStyle w:val="NormalWeb"/>
        <w:numPr>
          <w:ilvl w:val="2"/>
          <w:numId w:val="14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 xml:space="preserve">Vendors may also choose to use digital payments like </w:t>
      </w:r>
      <w:r w:rsidR="00512542" w:rsidRPr="00D54A76">
        <w:rPr>
          <w:rFonts w:asciiTheme="minorHAnsi" w:hAnsiTheme="minorHAnsi" w:cstheme="minorHAnsi"/>
          <w:color w:val="000000"/>
        </w:rPr>
        <w:t>S</w:t>
      </w:r>
      <w:r w:rsidRPr="00D54A76">
        <w:rPr>
          <w:rFonts w:asciiTheme="minorHAnsi" w:hAnsiTheme="minorHAnsi" w:cstheme="minorHAnsi"/>
          <w:color w:val="000000"/>
        </w:rPr>
        <w:t xml:space="preserve">quare, </w:t>
      </w:r>
      <w:r w:rsidR="00512542" w:rsidRPr="00D54A76">
        <w:rPr>
          <w:rFonts w:asciiTheme="minorHAnsi" w:hAnsiTheme="minorHAnsi" w:cstheme="minorHAnsi"/>
          <w:color w:val="000000"/>
        </w:rPr>
        <w:t>V</w:t>
      </w:r>
      <w:r w:rsidRPr="00D54A76">
        <w:rPr>
          <w:rFonts w:asciiTheme="minorHAnsi" w:hAnsiTheme="minorHAnsi" w:cstheme="minorHAnsi"/>
          <w:color w:val="000000"/>
        </w:rPr>
        <w:t>enmo, etc. if you wish</w:t>
      </w:r>
    </w:p>
    <w:p w14:paraId="3F2694E6" w14:textId="77777777" w:rsidR="00176ABD" w:rsidRPr="00D54A76" w:rsidRDefault="00176ABD" w:rsidP="001F77D3">
      <w:pPr>
        <w:pStyle w:val="NormalWeb"/>
        <w:numPr>
          <w:ilvl w:val="2"/>
          <w:numId w:val="14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>Vendors will be reimbursed for all vouchers at the end of the market day</w:t>
      </w:r>
    </w:p>
    <w:p w14:paraId="462B18FD" w14:textId="77777777" w:rsidR="00695F99" w:rsidRPr="00D54A76" w:rsidRDefault="00695F99" w:rsidP="00695F99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</w:rPr>
      </w:pPr>
    </w:p>
    <w:p w14:paraId="7E6A8F27" w14:textId="77777777" w:rsidR="00F876D2" w:rsidRPr="00D54A76" w:rsidRDefault="00176ABD" w:rsidP="00675B5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b/>
          <w:color w:val="000000"/>
          <w:u w:val="single"/>
        </w:rPr>
        <w:t>Market Fees:</w:t>
      </w:r>
      <w:r w:rsidRPr="00D54A76">
        <w:rPr>
          <w:rFonts w:asciiTheme="minorHAnsi" w:hAnsiTheme="minorHAnsi" w:cstheme="minorHAnsi"/>
          <w:color w:val="000000"/>
        </w:rPr>
        <w:t xml:space="preserve"> </w:t>
      </w:r>
      <w:r w:rsidR="00774C88" w:rsidRPr="00D54A76">
        <w:rPr>
          <w:rFonts w:asciiTheme="minorHAnsi" w:hAnsiTheme="minorHAnsi" w:cstheme="minorHAnsi"/>
          <w:color w:val="000000"/>
        </w:rPr>
        <w:t>Market Insurance $10 per season</w:t>
      </w:r>
    </w:p>
    <w:p w14:paraId="5902C4ED" w14:textId="77777777" w:rsidR="00774C88" w:rsidRPr="00D54A76" w:rsidRDefault="00774C88" w:rsidP="001F77D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 xml:space="preserve">Booth Space </w:t>
      </w:r>
      <w:r w:rsidR="00E66762" w:rsidRPr="00D54A76">
        <w:rPr>
          <w:rFonts w:asciiTheme="minorHAnsi" w:hAnsiTheme="minorHAnsi" w:cstheme="minorHAnsi"/>
          <w:color w:val="000000"/>
        </w:rPr>
        <w:t>$15 with vehicle/ $12 without vehicle</w:t>
      </w:r>
    </w:p>
    <w:p w14:paraId="5A499861" w14:textId="77777777" w:rsidR="001F77D3" w:rsidRPr="00D54A76" w:rsidRDefault="001F77D3" w:rsidP="001F77D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>Vendors needing more than 10 feet of space will be charge for more than one booth.</w:t>
      </w:r>
    </w:p>
    <w:p w14:paraId="5467AABD" w14:textId="77777777" w:rsidR="001F77D3" w:rsidRPr="00D54A76" w:rsidRDefault="001F77D3" w:rsidP="001F77D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>***Discounts for monthly and season reservations, for approved vendors***</w:t>
      </w:r>
    </w:p>
    <w:p w14:paraId="280DE4E9" w14:textId="77777777" w:rsidR="00E66762" w:rsidRPr="00D54A76" w:rsidRDefault="00E66762" w:rsidP="001F77D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>Commission – 3% of sales</w:t>
      </w:r>
    </w:p>
    <w:p w14:paraId="381386BA" w14:textId="77777777" w:rsidR="00E66762" w:rsidRPr="00D54A76" w:rsidRDefault="00E66762" w:rsidP="001F77D3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>Electricity - $5 per week per plug</w:t>
      </w:r>
    </w:p>
    <w:p w14:paraId="60245D5E" w14:textId="77777777" w:rsidR="00695F99" w:rsidRPr="00D54A76" w:rsidRDefault="00695F99" w:rsidP="00695F99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color w:val="000000"/>
          <w:u w:val="single"/>
        </w:rPr>
      </w:pPr>
    </w:p>
    <w:p w14:paraId="6E1ECA25" w14:textId="77777777" w:rsidR="00F21D5A" w:rsidRPr="00D54A76" w:rsidRDefault="00F21D5A" w:rsidP="00675B5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color w:val="000000"/>
          <w:u w:val="single"/>
        </w:rPr>
      </w:pPr>
      <w:r w:rsidRPr="00D54A76">
        <w:rPr>
          <w:rFonts w:asciiTheme="minorHAnsi" w:hAnsiTheme="minorHAnsi" w:cstheme="minorHAnsi"/>
          <w:b/>
          <w:color w:val="000000"/>
          <w:u w:val="single"/>
        </w:rPr>
        <w:t>ALL VENDORS ARE REQUIRED TO USE TENT WEIGHTS</w:t>
      </w:r>
    </w:p>
    <w:p w14:paraId="2E3DD5F8" w14:textId="77777777" w:rsidR="001F77D3" w:rsidRPr="00D54A76" w:rsidRDefault="001F77D3" w:rsidP="001F77D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>Instructions are enclosed.</w:t>
      </w:r>
    </w:p>
    <w:p w14:paraId="15464D8F" w14:textId="77777777" w:rsidR="00695F99" w:rsidRPr="00D54A76" w:rsidRDefault="001F77D3" w:rsidP="00695F9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>This is a mandatory requirement going forward.  It is getting windier in the afternoons.  All tents need to be anchored to a weight or your vehicle.</w:t>
      </w:r>
    </w:p>
    <w:p w14:paraId="451A1ED9" w14:textId="77777777" w:rsidR="00695F99" w:rsidRPr="00D54A76" w:rsidRDefault="00695F99">
      <w:pP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D54A76">
        <w:rPr>
          <w:rFonts w:asciiTheme="minorHAnsi" w:hAnsiTheme="minorHAnsi" w:cstheme="minorHAnsi"/>
          <w:b/>
          <w:color w:val="000000"/>
          <w:u w:val="single"/>
        </w:rPr>
        <w:br w:type="page"/>
      </w:r>
    </w:p>
    <w:p w14:paraId="161E31A4" w14:textId="77777777" w:rsidR="001F77D3" w:rsidRPr="00D54A76" w:rsidRDefault="001276B4" w:rsidP="00675B5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b/>
          <w:color w:val="000000"/>
          <w:u w:val="single"/>
        </w:rPr>
        <w:lastRenderedPageBreak/>
        <w:t>Becoming a Vendor for 202</w:t>
      </w:r>
      <w:r w:rsidR="001F77D3" w:rsidRPr="00D54A76">
        <w:rPr>
          <w:rFonts w:asciiTheme="minorHAnsi" w:hAnsiTheme="minorHAnsi" w:cstheme="minorHAnsi"/>
          <w:b/>
          <w:color w:val="000000"/>
          <w:u w:val="single"/>
        </w:rPr>
        <w:t>3</w:t>
      </w:r>
      <w:r w:rsidRPr="00D54A76">
        <w:rPr>
          <w:rFonts w:asciiTheme="minorHAnsi" w:hAnsiTheme="minorHAnsi" w:cstheme="minorHAnsi"/>
          <w:color w:val="000000"/>
        </w:rPr>
        <w:t xml:space="preserve">: </w:t>
      </w:r>
    </w:p>
    <w:p w14:paraId="1F632D02" w14:textId="77777777" w:rsidR="00E66762" w:rsidRPr="00D54A76" w:rsidRDefault="001276B4" w:rsidP="001F77D3">
      <w:pPr>
        <w:pStyle w:val="NormalWeb"/>
        <w:numPr>
          <w:ilvl w:val="2"/>
          <w:numId w:val="11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>Complete the Vendor Contract; fill out all the spaces, please</w:t>
      </w:r>
    </w:p>
    <w:p w14:paraId="3AC263B1" w14:textId="77777777" w:rsidR="00F21D5A" w:rsidRPr="00D54A76" w:rsidRDefault="00F21D5A" w:rsidP="001F77D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>Do not include payment</w:t>
      </w:r>
      <w:r w:rsidR="003E0548" w:rsidRPr="00D54A76">
        <w:rPr>
          <w:rFonts w:asciiTheme="minorHAnsi" w:hAnsiTheme="minorHAnsi" w:cstheme="minorHAnsi"/>
          <w:color w:val="000000"/>
        </w:rPr>
        <w:t>, you will be contacted about payment</w:t>
      </w:r>
    </w:p>
    <w:p w14:paraId="4E775F75" w14:textId="77777777" w:rsidR="003E0548" w:rsidRPr="00D54A76" w:rsidRDefault="003E0548" w:rsidP="001F77D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>No refunds for advance payment</w:t>
      </w:r>
    </w:p>
    <w:p w14:paraId="5495E365" w14:textId="77777777" w:rsidR="00F21D5A" w:rsidRPr="00D54A76" w:rsidRDefault="00F21D5A" w:rsidP="001F77D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 xml:space="preserve">If you want to use electricity, fill out the </w:t>
      </w:r>
      <w:r w:rsidR="00695F99" w:rsidRPr="00D54A76">
        <w:rPr>
          <w:rFonts w:asciiTheme="minorHAnsi" w:hAnsiTheme="minorHAnsi" w:cstheme="minorHAnsi"/>
          <w:color w:val="000000"/>
        </w:rPr>
        <w:t>enclosed “</w:t>
      </w:r>
      <w:r w:rsidRPr="00D54A76">
        <w:rPr>
          <w:rFonts w:asciiTheme="minorHAnsi" w:hAnsiTheme="minorHAnsi" w:cstheme="minorHAnsi"/>
          <w:color w:val="000000"/>
        </w:rPr>
        <w:t>Request for Electricity</w:t>
      </w:r>
      <w:r w:rsidR="00695F99" w:rsidRPr="00D54A76">
        <w:rPr>
          <w:rFonts w:asciiTheme="minorHAnsi" w:hAnsiTheme="minorHAnsi" w:cstheme="minorHAnsi"/>
          <w:color w:val="000000"/>
        </w:rPr>
        <w:t>”</w:t>
      </w:r>
      <w:r w:rsidRPr="00D54A76">
        <w:rPr>
          <w:rFonts w:asciiTheme="minorHAnsi" w:hAnsiTheme="minorHAnsi" w:cstheme="minorHAnsi"/>
          <w:color w:val="000000"/>
        </w:rPr>
        <w:t xml:space="preserve"> Form</w:t>
      </w:r>
    </w:p>
    <w:p w14:paraId="15417602" w14:textId="77777777" w:rsidR="00F21D5A" w:rsidRPr="00D54A76" w:rsidRDefault="00F21D5A" w:rsidP="001F77D3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>Craft vendors will be able to reserve a space for weekly or monthly</w:t>
      </w:r>
      <w:r w:rsidR="005B4E24" w:rsidRPr="00D54A76">
        <w:rPr>
          <w:rFonts w:asciiTheme="minorHAnsi" w:hAnsiTheme="minorHAnsi" w:cstheme="minorHAnsi"/>
          <w:color w:val="000000"/>
        </w:rPr>
        <w:t xml:space="preserve"> only.  (Craft vendors are vendors who are offering non-food items for sell and those items make up more than 50% of what the vendor is selling).</w:t>
      </w:r>
    </w:p>
    <w:p w14:paraId="0B58D5D0" w14:textId="77777777" w:rsidR="00C64C7F" w:rsidRPr="00D54A76" w:rsidRDefault="00C64C7F" w:rsidP="00675B52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color w:val="000000"/>
          <w:u w:val="single"/>
        </w:rPr>
      </w:pPr>
    </w:p>
    <w:p w14:paraId="6A0F510B" w14:textId="77777777" w:rsidR="00F21D5A" w:rsidRPr="00D54A76" w:rsidRDefault="00F21D5A" w:rsidP="00675B5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color w:val="000000"/>
          <w:u w:val="single"/>
        </w:rPr>
      </w:pPr>
      <w:r w:rsidRPr="00D54A76">
        <w:rPr>
          <w:rFonts w:asciiTheme="minorHAnsi" w:hAnsiTheme="minorHAnsi" w:cstheme="minorHAnsi"/>
          <w:b/>
          <w:color w:val="000000"/>
          <w:u w:val="single"/>
        </w:rPr>
        <w:t xml:space="preserve">Special Notes: </w:t>
      </w:r>
    </w:p>
    <w:p w14:paraId="68A513F2" w14:textId="77777777" w:rsidR="00F21D5A" w:rsidRPr="00D54A76" w:rsidRDefault="00F21D5A" w:rsidP="00675B5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 xml:space="preserve">Food vendors can provide samples but MUST </w:t>
      </w:r>
      <w:r w:rsidR="00C64C7F" w:rsidRPr="00D54A76">
        <w:rPr>
          <w:rFonts w:asciiTheme="minorHAnsi" w:hAnsiTheme="minorHAnsi" w:cstheme="minorHAnsi"/>
          <w:color w:val="000000"/>
        </w:rPr>
        <w:t>get clearance from Market Director ahead of time</w:t>
      </w:r>
      <w:r w:rsidR="00512542" w:rsidRPr="00D54A76">
        <w:rPr>
          <w:rFonts w:asciiTheme="minorHAnsi" w:hAnsiTheme="minorHAnsi" w:cstheme="minorHAnsi"/>
          <w:color w:val="000000"/>
        </w:rPr>
        <w:t>.</w:t>
      </w:r>
    </w:p>
    <w:p w14:paraId="1FFB1BE9" w14:textId="77777777" w:rsidR="00A741BF" w:rsidRPr="00D54A76" w:rsidRDefault="00C64C7F" w:rsidP="00675B5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 xml:space="preserve">If you want to sell items that you did not list on your vendor contract, you must get </w:t>
      </w:r>
      <w:r w:rsidR="005B4E24" w:rsidRPr="00D54A76">
        <w:rPr>
          <w:rFonts w:asciiTheme="minorHAnsi" w:hAnsiTheme="minorHAnsi" w:cstheme="minorHAnsi"/>
          <w:color w:val="000000"/>
        </w:rPr>
        <w:t>approval</w:t>
      </w:r>
      <w:r w:rsidRPr="00D54A76">
        <w:rPr>
          <w:rFonts w:asciiTheme="minorHAnsi" w:hAnsiTheme="minorHAnsi" w:cstheme="minorHAnsi"/>
          <w:color w:val="000000"/>
        </w:rPr>
        <w:t xml:space="preserve"> from market staff ahead of time</w:t>
      </w:r>
      <w:r w:rsidR="00A741BF" w:rsidRPr="00D54A76">
        <w:rPr>
          <w:rFonts w:asciiTheme="minorHAnsi" w:hAnsiTheme="minorHAnsi" w:cstheme="minorHAnsi"/>
          <w:color w:val="000000"/>
        </w:rPr>
        <w:t xml:space="preserve">.  </w:t>
      </w:r>
      <w:r w:rsidR="00A741BF" w:rsidRPr="00D54A76">
        <w:rPr>
          <w:rFonts w:asciiTheme="minorHAnsi" w:hAnsiTheme="minorHAnsi" w:cstheme="minorHAnsi"/>
          <w:i/>
          <w:color w:val="000000"/>
        </w:rPr>
        <w:t>Just because you are an approved vendor does not mean you can sell whatever you want.</w:t>
      </w:r>
    </w:p>
    <w:p w14:paraId="7F6A69D2" w14:textId="77777777" w:rsidR="00675B52" w:rsidRPr="00D54A76" w:rsidRDefault="00675B52" w:rsidP="00675B5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>Prepared food vendors need to have a copy of a current food safety handling certificate on file before they can sell prepared food items.</w:t>
      </w:r>
      <w:r w:rsidR="00695F99" w:rsidRPr="00D54A76">
        <w:rPr>
          <w:rFonts w:asciiTheme="minorHAnsi" w:hAnsiTheme="minorHAnsi" w:cstheme="minorHAnsi"/>
          <w:color w:val="000000"/>
        </w:rPr>
        <w:t xml:space="preserve">  This is for any food you dry, heat, bag, bake or otherwise modify from its original raw state like honey, spices, seeds, etc.</w:t>
      </w:r>
    </w:p>
    <w:p w14:paraId="306A95A0" w14:textId="77777777" w:rsidR="00675B52" w:rsidRPr="00D54A76" w:rsidRDefault="00695F99" w:rsidP="00675B5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>We have live music scheduled for each week of the season.</w:t>
      </w:r>
    </w:p>
    <w:p w14:paraId="03FAEA2E" w14:textId="77777777" w:rsidR="00675B52" w:rsidRPr="00D54A76" w:rsidRDefault="00695F99" w:rsidP="00675B5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>Kids’ activities will again be on-site or take home each week.</w:t>
      </w:r>
    </w:p>
    <w:p w14:paraId="4BF68C06" w14:textId="77777777" w:rsidR="00695F99" w:rsidRPr="00D54A76" w:rsidRDefault="00695F99" w:rsidP="00675B5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>I would like to offer some educational booths this year.  Topics I am looking to have are backyard chickens, preserving food, and seed saving.  If you have any other topics to suggest or people who are “experts” to recommend, let me know.</w:t>
      </w:r>
    </w:p>
    <w:p w14:paraId="4C66AD8D" w14:textId="77777777" w:rsidR="00675B52" w:rsidRPr="00D54A76" w:rsidRDefault="00675B52" w:rsidP="00675B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1A1CDF3B" w14:textId="77777777" w:rsidR="005063A1" w:rsidRPr="00D54A76" w:rsidRDefault="00695F99" w:rsidP="00675B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54A76">
        <w:rPr>
          <w:rFonts w:asciiTheme="minorHAnsi" w:hAnsiTheme="minorHAnsi" w:cstheme="minorHAnsi"/>
          <w:color w:val="000000"/>
        </w:rPr>
        <w:t xml:space="preserve">You made it!  You read my whole letter and are hopefully excited about the 2023 season!  </w:t>
      </w:r>
      <w:r w:rsidR="006B5D37" w:rsidRPr="00D54A76">
        <w:rPr>
          <w:rFonts w:asciiTheme="minorHAnsi" w:hAnsiTheme="minorHAnsi" w:cstheme="minorHAnsi"/>
          <w:color w:val="000000"/>
        </w:rPr>
        <w:t>Mail in your application by June 1 to secure a spot for the 202</w:t>
      </w:r>
      <w:r w:rsidRPr="00D54A76">
        <w:rPr>
          <w:rFonts w:asciiTheme="minorHAnsi" w:hAnsiTheme="minorHAnsi" w:cstheme="minorHAnsi"/>
          <w:color w:val="000000"/>
        </w:rPr>
        <w:t>3</w:t>
      </w:r>
      <w:r w:rsidR="006B5D37" w:rsidRPr="00D54A76">
        <w:rPr>
          <w:rFonts w:asciiTheme="minorHAnsi" w:hAnsiTheme="minorHAnsi" w:cstheme="minorHAnsi"/>
          <w:color w:val="000000"/>
        </w:rPr>
        <w:t xml:space="preserve"> season!</w:t>
      </w:r>
    </w:p>
    <w:p w14:paraId="60AC8837" w14:textId="77777777" w:rsidR="000A20C0" w:rsidRPr="00D54A76" w:rsidRDefault="005063A1" w:rsidP="00675B52">
      <w:pPr>
        <w:tabs>
          <w:tab w:val="left" w:pos="4215"/>
        </w:tabs>
        <w:rPr>
          <w:rFonts w:asciiTheme="minorHAnsi" w:hAnsiTheme="minorHAnsi" w:cstheme="minorHAnsi"/>
          <w:sz w:val="24"/>
          <w:szCs w:val="24"/>
        </w:rPr>
      </w:pPr>
      <w:r w:rsidRPr="00D54A76">
        <w:rPr>
          <w:rFonts w:asciiTheme="minorHAnsi" w:hAnsiTheme="minorHAnsi" w:cstheme="minorHAnsi"/>
          <w:sz w:val="24"/>
          <w:szCs w:val="24"/>
        </w:rPr>
        <w:tab/>
      </w:r>
    </w:p>
    <w:p w14:paraId="55F27F25" w14:textId="77777777" w:rsidR="00C14F07" w:rsidRPr="00D54A76" w:rsidRDefault="00C14F07" w:rsidP="00675B52">
      <w:pPr>
        <w:tabs>
          <w:tab w:val="left" w:pos="6105"/>
        </w:tabs>
        <w:rPr>
          <w:rFonts w:asciiTheme="minorHAnsi" w:hAnsiTheme="minorHAnsi" w:cstheme="minorHAnsi"/>
          <w:sz w:val="24"/>
          <w:szCs w:val="24"/>
        </w:rPr>
      </w:pPr>
      <w:r w:rsidRPr="00D54A76">
        <w:rPr>
          <w:rFonts w:asciiTheme="minorHAnsi" w:hAnsiTheme="minorHAnsi" w:cstheme="minorHAnsi"/>
          <w:sz w:val="24"/>
          <w:szCs w:val="24"/>
        </w:rPr>
        <w:t>Mandy Pittman</w:t>
      </w:r>
    </w:p>
    <w:p w14:paraId="53048E20" w14:textId="77777777" w:rsidR="001F77D3" w:rsidRPr="00D54A76" w:rsidRDefault="00C6475C" w:rsidP="00675B52">
      <w:pPr>
        <w:tabs>
          <w:tab w:val="left" w:pos="610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BE10822" wp14:editId="7301CC40">
            <wp:extent cx="1828800" cy="6106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y Pittma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9" t="44820" r="-40" b="32770"/>
                    <a:stretch/>
                  </pic:blipFill>
                  <pic:spPr bwMode="auto">
                    <a:xfrm>
                      <a:off x="0" y="0"/>
                      <a:ext cx="1828800" cy="610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CD39BD" w14:textId="77777777" w:rsidR="001F77D3" w:rsidRPr="001F77D3" w:rsidRDefault="00C14F07">
      <w:pPr>
        <w:tabs>
          <w:tab w:val="left" w:pos="6105"/>
        </w:tabs>
        <w:rPr>
          <w:rFonts w:asciiTheme="minorHAnsi" w:hAnsiTheme="minorHAnsi" w:cstheme="minorHAnsi"/>
          <w:sz w:val="24"/>
          <w:szCs w:val="24"/>
        </w:rPr>
      </w:pPr>
      <w:r w:rsidRPr="00D54A76">
        <w:rPr>
          <w:rFonts w:asciiTheme="minorHAnsi" w:hAnsiTheme="minorHAnsi" w:cstheme="minorHAnsi"/>
          <w:sz w:val="24"/>
          <w:szCs w:val="24"/>
        </w:rPr>
        <w:t>Alamosa Farmers’ Market Director</w:t>
      </w:r>
      <w:r w:rsidR="005063A1" w:rsidRPr="001F77D3">
        <w:rPr>
          <w:rFonts w:asciiTheme="minorHAnsi" w:hAnsiTheme="minorHAnsi" w:cstheme="minorHAnsi"/>
          <w:sz w:val="24"/>
          <w:szCs w:val="24"/>
        </w:rPr>
        <w:tab/>
      </w:r>
    </w:p>
    <w:sectPr w:rsidR="001F77D3" w:rsidRPr="001F77D3" w:rsidSect="00695F99">
      <w:headerReference w:type="default" r:id="rId10"/>
      <w:footerReference w:type="default" r:id="rId11"/>
      <w:type w:val="continuous"/>
      <w:pgSz w:w="12240" w:h="15840" w:code="1"/>
      <w:pgMar w:top="1440" w:right="1080" w:bottom="1080" w:left="1080" w:header="1008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F65B" w14:textId="77777777" w:rsidR="004D7A57" w:rsidRDefault="004D7A57">
      <w:r>
        <w:separator/>
      </w:r>
    </w:p>
  </w:endnote>
  <w:endnote w:type="continuationSeparator" w:id="0">
    <w:p w14:paraId="3A01CF08" w14:textId="77777777" w:rsidR="004D7A57" w:rsidRDefault="004D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5A6B" w14:textId="77777777" w:rsidR="00B3442C" w:rsidRPr="00B3442C" w:rsidRDefault="00B3442C" w:rsidP="00B3442C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sz w:val="22"/>
        <w:szCs w:val="22"/>
      </w:rPr>
    </w:pPr>
    <w:r w:rsidRPr="00B3442C">
      <w:rPr>
        <w:rFonts w:asciiTheme="minorHAnsi" w:hAnsiTheme="minorHAnsi"/>
        <w:sz w:val="22"/>
        <w:szCs w:val="22"/>
      </w:rPr>
      <w:t>P.O. Box 1983</w:t>
    </w:r>
    <w:r>
      <w:rPr>
        <w:rFonts w:asciiTheme="minorHAnsi" w:hAnsiTheme="minorHAnsi"/>
        <w:sz w:val="22"/>
        <w:szCs w:val="22"/>
      </w:rPr>
      <w:t xml:space="preserve">; </w:t>
    </w:r>
    <w:r w:rsidRPr="00B3442C">
      <w:rPr>
        <w:rFonts w:asciiTheme="minorHAnsi" w:hAnsiTheme="minorHAnsi"/>
        <w:sz w:val="22"/>
        <w:szCs w:val="22"/>
      </w:rPr>
      <w:t>Alamosa, CO 81101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B3442C">
      <w:rPr>
        <w:rFonts w:asciiTheme="minorHAnsi" w:hAnsiTheme="minorHAnsi"/>
        <w:sz w:val="22"/>
        <w:szCs w:val="22"/>
      </w:rPr>
      <w:t>(719)-480-4365</w:t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hyperlink r:id="rId1" w:history="1">
      <w:r w:rsidRPr="00B3442C">
        <w:rPr>
          <w:rStyle w:val="Hyperlink"/>
          <w:rFonts w:asciiTheme="minorHAnsi" w:hAnsiTheme="minorHAnsi"/>
          <w:sz w:val="22"/>
          <w:szCs w:val="22"/>
        </w:rPr>
        <w:t>alamosafarmersmarket@gmail.com</w:t>
      </w:r>
    </w:hyperlink>
  </w:p>
  <w:p w14:paraId="0FEDB070" w14:textId="77777777" w:rsidR="00B3442C" w:rsidRPr="00B3442C" w:rsidRDefault="00B3442C" w:rsidP="00B3442C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sz w:val="22"/>
        <w:szCs w:val="22"/>
      </w:rPr>
    </w:pPr>
    <w:r w:rsidRPr="00B3442C">
      <w:rPr>
        <w:rFonts w:asciiTheme="minorHAnsi" w:hAnsiTheme="minorHAnsi"/>
        <w:sz w:val="22"/>
        <w:szCs w:val="22"/>
      </w:rPr>
      <w:t>Alamosa Farmers’ Market on Facebook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BF3D" w14:textId="77777777" w:rsidR="004D7A57" w:rsidRDefault="004D7A57">
      <w:r>
        <w:separator/>
      </w:r>
    </w:p>
  </w:footnote>
  <w:footnote w:type="continuationSeparator" w:id="0">
    <w:p w14:paraId="3F44D270" w14:textId="77777777" w:rsidR="004D7A57" w:rsidRDefault="004D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662D" w14:textId="77777777" w:rsidR="001859FB" w:rsidRDefault="00EA72E9" w:rsidP="004741CF">
    <w:pPr>
      <w:pStyle w:val="Header"/>
    </w:pPr>
    <w:r>
      <w:rPr>
        <w:rFonts w:ascii="Papyrus" w:hAnsi="Papyrus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D3E2E" wp14:editId="4E5737D0">
              <wp:simplePos x="0" y="0"/>
              <wp:positionH relativeFrom="column">
                <wp:posOffset>3617595</wp:posOffset>
              </wp:positionH>
              <wp:positionV relativeFrom="paragraph">
                <wp:posOffset>-242570</wp:posOffset>
              </wp:positionV>
              <wp:extent cx="252095" cy="237490"/>
              <wp:effectExtent l="0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4FCE2" w14:textId="77777777" w:rsidR="00F84B82" w:rsidRPr="00027642" w:rsidRDefault="00F84B82" w:rsidP="00F84B82">
                          <w:pPr>
                            <w:rPr>
                              <w:b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D3E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85pt;margin-top:-19.1pt;width:19.85pt;height:18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" filled="f" fillcolor="#4f81bd" stroked="f" strokecolor="#f2f2f2" strokeweight="3pt">
              <v:textbox style="mso-fit-shape-to-text:t">
                <w:txbxContent>
                  <w:p w14:paraId="0304FCE2" w14:textId="77777777" w:rsidR="00F84B82" w:rsidRPr="00027642" w:rsidRDefault="00F84B82" w:rsidP="00F84B82">
                    <w:pPr>
                      <w:rPr>
                        <w:b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B2F"/>
    <w:multiLevelType w:val="hybridMultilevel"/>
    <w:tmpl w:val="5C1E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0705"/>
    <w:multiLevelType w:val="hybridMultilevel"/>
    <w:tmpl w:val="D4B6D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C3C80"/>
    <w:multiLevelType w:val="hybridMultilevel"/>
    <w:tmpl w:val="854E6B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CA1C09"/>
    <w:multiLevelType w:val="hybridMultilevel"/>
    <w:tmpl w:val="9B84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3A5F"/>
    <w:multiLevelType w:val="hybridMultilevel"/>
    <w:tmpl w:val="0A6A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6EB2"/>
    <w:multiLevelType w:val="hybridMultilevel"/>
    <w:tmpl w:val="D3BC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F7358"/>
    <w:multiLevelType w:val="hybridMultilevel"/>
    <w:tmpl w:val="7374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B46E9"/>
    <w:multiLevelType w:val="hybridMultilevel"/>
    <w:tmpl w:val="D7AA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31BB"/>
    <w:multiLevelType w:val="hybridMultilevel"/>
    <w:tmpl w:val="1006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645F0"/>
    <w:multiLevelType w:val="hybridMultilevel"/>
    <w:tmpl w:val="B6F6AE7A"/>
    <w:lvl w:ilvl="0" w:tplc="BCBAA21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0533F"/>
    <w:multiLevelType w:val="hybridMultilevel"/>
    <w:tmpl w:val="A1EC8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93F7230"/>
    <w:multiLevelType w:val="hybridMultilevel"/>
    <w:tmpl w:val="CC20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94BC5"/>
    <w:multiLevelType w:val="hybridMultilevel"/>
    <w:tmpl w:val="1F30BC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4A81D72"/>
    <w:multiLevelType w:val="hybridMultilevel"/>
    <w:tmpl w:val="8A1AA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30663"/>
    <w:multiLevelType w:val="hybridMultilevel"/>
    <w:tmpl w:val="2A5C9A02"/>
    <w:lvl w:ilvl="0" w:tplc="713EE0A0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54A6E"/>
    <w:multiLevelType w:val="hybridMultilevel"/>
    <w:tmpl w:val="50369F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81306811">
    <w:abstractNumId w:val="13"/>
  </w:num>
  <w:num w:numId="2" w16cid:durableId="1930387407">
    <w:abstractNumId w:val="0"/>
  </w:num>
  <w:num w:numId="3" w16cid:durableId="215168065">
    <w:abstractNumId w:val="9"/>
  </w:num>
  <w:num w:numId="4" w16cid:durableId="1353919475">
    <w:abstractNumId w:val="11"/>
  </w:num>
  <w:num w:numId="5" w16cid:durableId="1756970594">
    <w:abstractNumId w:val="14"/>
  </w:num>
  <w:num w:numId="6" w16cid:durableId="1892035032">
    <w:abstractNumId w:val="8"/>
  </w:num>
  <w:num w:numId="7" w16cid:durableId="491916669">
    <w:abstractNumId w:val="1"/>
  </w:num>
  <w:num w:numId="8" w16cid:durableId="1756899498">
    <w:abstractNumId w:val="2"/>
  </w:num>
  <w:num w:numId="9" w16cid:durableId="921305096">
    <w:abstractNumId w:val="15"/>
  </w:num>
  <w:num w:numId="10" w16cid:durableId="401224563">
    <w:abstractNumId w:val="6"/>
  </w:num>
  <w:num w:numId="11" w16cid:durableId="303432450">
    <w:abstractNumId w:val="7"/>
  </w:num>
  <w:num w:numId="12" w16cid:durableId="1396582914">
    <w:abstractNumId w:val="12"/>
  </w:num>
  <w:num w:numId="13" w16cid:durableId="1440299613">
    <w:abstractNumId w:val="4"/>
  </w:num>
  <w:num w:numId="14" w16cid:durableId="1542475154">
    <w:abstractNumId w:val="3"/>
  </w:num>
  <w:num w:numId="15" w16cid:durableId="809592646">
    <w:abstractNumId w:val="5"/>
  </w:num>
  <w:num w:numId="16" w16cid:durableId="11159060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88"/>
    <w:rsid w:val="000024AF"/>
    <w:rsid w:val="000108CB"/>
    <w:rsid w:val="0001143A"/>
    <w:rsid w:val="000136D1"/>
    <w:rsid w:val="00027642"/>
    <w:rsid w:val="00051355"/>
    <w:rsid w:val="0006776A"/>
    <w:rsid w:val="00092AEE"/>
    <w:rsid w:val="000A20C0"/>
    <w:rsid w:val="000A4C77"/>
    <w:rsid w:val="000C12C2"/>
    <w:rsid w:val="000C1E47"/>
    <w:rsid w:val="000C3843"/>
    <w:rsid w:val="000E6CDF"/>
    <w:rsid w:val="000F6FE5"/>
    <w:rsid w:val="000F73A1"/>
    <w:rsid w:val="001078AB"/>
    <w:rsid w:val="00107C7A"/>
    <w:rsid w:val="0012226D"/>
    <w:rsid w:val="001276B4"/>
    <w:rsid w:val="00143693"/>
    <w:rsid w:val="00160506"/>
    <w:rsid w:val="00163993"/>
    <w:rsid w:val="00165761"/>
    <w:rsid w:val="00176ABD"/>
    <w:rsid w:val="00180758"/>
    <w:rsid w:val="00181B23"/>
    <w:rsid w:val="001859FB"/>
    <w:rsid w:val="001862B3"/>
    <w:rsid w:val="00197647"/>
    <w:rsid w:val="001A34A5"/>
    <w:rsid w:val="001A5F7A"/>
    <w:rsid w:val="001C2D15"/>
    <w:rsid w:val="001C3456"/>
    <w:rsid w:val="001E7C4E"/>
    <w:rsid w:val="001F77D3"/>
    <w:rsid w:val="002121D3"/>
    <w:rsid w:val="00212A14"/>
    <w:rsid w:val="00224197"/>
    <w:rsid w:val="00225A64"/>
    <w:rsid w:val="00234D50"/>
    <w:rsid w:val="00240655"/>
    <w:rsid w:val="00251F95"/>
    <w:rsid w:val="00255C8C"/>
    <w:rsid w:val="0026364A"/>
    <w:rsid w:val="00275339"/>
    <w:rsid w:val="002758B7"/>
    <w:rsid w:val="00280509"/>
    <w:rsid w:val="0029687A"/>
    <w:rsid w:val="002C4A22"/>
    <w:rsid w:val="002C4F31"/>
    <w:rsid w:val="002D6F26"/>
    <w:rsid w:val="002D7EC5"/>
    <w:rsid w:val="00304C41"/>
    <w:rsid w:val="00310532"/>
    <w:rsid w:val="003121BE"/>
    <w:rsid w:val="0032053B"/>
    <w:rsid w:val="003216C2"/>
    <w:rsid w:val="003220F1"/>
    <w:rsid w:val="0032405C"/>
    <w:rsid w:val="00324CD8"/>
    <w:rsid w:val="00340841"/>
    <w:rsid w:val="00351020"/>
    <w:rsid w:val="00351CAF"/>
    <w:rsid w:val="0038574A"/>
    <w:rsid w:val="003A534F"/>
    <w:rsid w:val="003B6917"/>
    <w:rsid w:val="003C4277"/>
    <w:rsid w:val="003D77B9"/>
    <w:rsid w:val="003E0548"/>
    <w:rsid w:val="003F2EDA"/>
    <w:rsid w:val="00404B48"/>
    <w:rsid w:val="00437ACF"/>
    <w:rsid w:val="00451F2B"/>
    <w:rsid w:val="0045234C"/>
    <w:rsid w:val="004741CF"/>
    <w:rsid w:val="00475E88"/>
    <w:rsid w:val="004B4C98"/>
    <w:rsid w:val="004C08C5"/>
    <w:rsid w:val="004C633F"/>
    <w:rsid w:val="004D58ED"/>
    <w:rsid w:val="004D7A57"/>
    <w:rsid w:val="005063A1"/>
    <w:rsid w:val="00507F94"/>
    <w:rsid w:val="0051083B"/>
    <w:rsid w:val="00512542"/>
    <w:rsid w:val="00516F7A"/>
    <w:rsid w:val="005564FA"/>
    <w:rsid w:val="00587B8D"/>
    <w:rsid w:val="00593565"/>
    <w:rsid w:val="005A3D45"/>
    <w:rsid w:val="005B3FB0"/>
    <w:rsid w:val="005B4E24"/>
    <w:rsid w:val="005C03D2"/>
    <w:rsid w:val="005C3425"/>
    <w:rsid w:val="005C6F4C"/>
    <w:rsid w:val="005C7FC4"/>
    <w:rsid w:val="005D16AB"/>
    <w:rsid w:val="005E451C"/>
    <w:rsid w:val="005F1913"/>
    <w:rsid w:val="00617BDE"/>
    <w:rsid w:val="00620337"/>
    <w:rsid w:val="006255E4"/>
    <w:rsid w:val="0064753A"/>
    <w:rsid w:val="00651094"/>
    <w:rsid w:val="00667EA9"/>
    <w:rsid w:val="00675B52"/>
    <w:rsid w:val="0069284C"/>
    <w:rsid w:val="00693248"/>
    <w:rsid w:val="00695F99"/>
    <w:rsid w:val="00697A94"/>
    <w:rsid w:val="006A1A89"/>
    <w:rsid w:val="006B3739"/>
    <w:rsid w:val="006B5D37"/>
    <w:rsid w:val="006B754C"/>
    <w:rsid w:val="006E207E"/>
    <w:rsid w:val="006E35A9"/>
    <w:rsid w:val="006E5394"/>
    <w:rsid w:val="006F0779"/>
    <w:rsid w:val="006F75E3"/>
    <w:rsid w:val="00760B44"/>
    <w:rsid w:val="00774C88"/>
    <w:rsid w:val="0078581D"/>
    <w:rsid w:val="0079796F"/>
    <w:rsid w:val="007B2D9B"/>
    <w:rsid w:val="007B3E04"/>
    <w:rsid w:val="007B5EC2"/>
    <w:rsid w:val="007C45C0"/>
    <w:rsid w:val="007F1179"/>
    <w:rsid w:val="008041A0"/>
    <w:rsid w:val="008178C5"/>
    <w:rsid w:val="008236E3"/>
    <w:rsid w:val="0083566F"/>
    <w:rsid w:val="00846306"/>
    <w:rsid w:val="008635C1"/>
    <w:rsid w:val="008711B2"/>
    <w:rsid w:val="008923A6"/>
    <w:rsid w:val="008A714D"/>
    <w:rsid w:val="008C7DF8"/>
    <w:rsid w:val="008D252F"/>
    <w:rsid w:val="008E7DC3"/>
    <w:rsid w:val="008F5ACC"/>
    <w:rsid w:val="00905A51"/>
    <w:rsid w:val="009108D7"/>
    <w:rsid w:val="009125E0"/>
    <w:rsid w:val="00920372"/>
    <w:rsid w:val="00933E59"/>
    <w:rsid w:val="00934E95"/>
    <w:rsid w:val="009412E1"/>
    <w:rsid w:val="0095774B"/>
    <w:rsid w:val="009739E1"/>
    <w:rsid w:val="00994EDD"/>
    <w:rsid w:val="00996D5A"/>
    <w:rsid w:val="009A5752"/>
    <w:rsid w:val="009B4675"/>
    <w:rsid w:val="009C11D3"/>
    <w:rsid w:val="009D30E5"/>
    <w:rsid w:val="009E2C3A"/>
    <w:rsid w:val="009F5F37"/>
    <w:rsid w:val="00A07852"/>
    <w:rsid w:val="00A46889"/>
    <w:rsid w:val="00A741BF"/>
    <w:rsid w:val="00A7619E"/>
    <w:rsid w:val="00A77A67"/>
    <w:rsid w:val="00A90C23"/>
    <w:rsid w:val="00AB5768"/>
    <w:rsid w:val="00AD13F1"/>
    <w:rsid w:val="00AD398D"/>
    <w:rsid w:val="00AE5925"/>
    <w:rsid w:val="00AF2C41"/>
    <w:rsid w:val="00B01E0D"/>
    <w:rsid w:val="00B0615D"/>
    <w:rsid w:val="00B16345"/>
    <w:rsid w:val="00B270BD"/>
    <w:rsid w:val="00B27B3F"/>
    <w:rsid w:val="00B3442C"/>
    <w:rsid w:val="00B37DCC"/>
    <w:rsid w:val="00B56255"/>
    <w:rsid w:val="00B56994"/>
    <w:rsid w:val="00B64586"/>
    <w:rsid w:val="00B82E75"/>
    <w:rsid w:val="00B905C0"/>
    <w:rsid w:val="00BA2FB1"/>
    <w:rsid w:val="00BA3EAA"/>
    <w:rsid w:val="00BA68FA"/>
    <w:rsid w:val="00BB714C"/>
    <w:rsid w:val="00BC0F3C"/>
    <w:rsid w:val="00BC2B70"/>
    <w:rsid w:val="00BC7EBB"/>
    <w:rsid w:val="00BF1ABE"/>
    <w:rsid w:val="00BF238C"/>
    <w:rsid w:val="00BF4872"/>
    <w:rsid w:val="00BF553D"/>
    <w:rsid w:val="00C0096E"/>
    <w:rsid w:val="00C02631"/>
    <w:rsid w:val="00C072CB"/>
    <w:rsid w:val="00C14F07"/>
    <w:rsid w:val="00C37FBE"/>
    <w:rsid w:val="00C57F0F"/>
    <w:rsid w:val="00C6475C"/>
    <w:rsid w:val="00C64C7F"/>
    <w:rsid w:val="00C82880"/>
    <w:rsid w:val="00CA21B2"/>
    <w:rsid w:val="00CA228F"/>
    <w:rsid w:val="00CA4B1A"/>
    <w:rsid w:val="00CB5D36"/>
    <w:rsid w:val="00CC30BE"/>
    <w:rsid w:val="00D256EF"/>
    <w:rsid w:val="00D42A06"/>
    <w:rsid w:val="00D46243"/>
    <w:rsid w:val="00D54A76"/>
    <w:rsid w:val="00D6692E"/>
    <w:rsid w:val="00D72A8C"/>
    <w:rsid w:val="00D75096"/>
    <w:rsid w:val="00D7757D"/>
    <w:rsid w:val="00D90AC6"/>
    <w:rsid w:val="00DD7FAA"/>
    <w:rsid w:val="00DE7C47"/>
    <w:rsid w:val="00DF455C"/>
    <w:rsid w:val="00DF4775"/>
    <w:rsid w:val="00E04A3C"/>
    <w:rsid w:val="00E04C5B"/>
    <w:rsid w:val="00E06E6F"/>
    <w:rsid w:val="00E07254"/>
    <w:rsid w:val="00E1418D"/>
    <w:rsid w:val="00E1681F"/>
    <w:rsid w:val="00E203A3"/>
    <w:rsid w:val="00E245D0"/>
    <w:rsid w:val="00E311C3"/>
    <w:rsid w:val="00E46E87"/>
    <w:rsid w:val="00E61C50"/>
    <w:rsid w:val="00E65BD7"/>
    <w:rsid w:val="00E66762"/>
    <w:rsid w:val="00E667CC"/>
    <w:rsid w:val="00E76DE9"/>
    <w:rsid w:val="00E85CB0"/>
    <w:rsid w:val="00EA4358"/>
    <w:rsid w:val="00EA72E9"/>
    <w:rsid w:val="00EB16D6"/>
    <w:rsid w:val="00EC5849"/>
    <w:rsid w:val="00EE7E59"/>
    <w:rsid w:val="00EF32FF"/>
    <w:rsid w:val="00F01105"/>
    <w:rsid w:val="00F07758"/>
    <w:rsid w:val="00F21D5A"/>
    <w:rsid w:val="00F242AC"/>
    <w:rsid w:val="00F24366"/>
    <w:rsid w:val="00F46E40"/>
    <w:rsid w:val="00F659A8"/>
    <w:rsid w:val="00F702E5"/>
    <w:rsid w:val="00F716D9"/>
    <w:rsid w:val="00F84B82"/>
    <w:rsid w:val="00F876D2"/>
    <w:rsid w:val="00F929D4"/>
    <w:rsid w:val="00FC714A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0E1B0"/>
  <w15:docId w15:val="{685452AE-3850-4F01-B633-8367EEF5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F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F4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C6F4C"/>
    <w:rPr>
      <w:sz w:val="24"/>
    </w:rPr>
  </w:style>
  <w:style w:type="character" w:styleId="Hyperlink">
    <w:name w:val="Hyperlink"/>
    <w:basedOn w:val="DefaultParagraphFont"/>
    <w:uiPriority w:val="99"/>
    <w:unhideWhenUsed/>
    <w:rsid w:val="006A1A8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13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01105"/>
  </w:style>
  <w:style w:type="character" w:styleId="Strong">
    <w:name w:val="Strong"/>
    <w:basedOn w:val="DefaultParagraphFont"/>
    <w:uiPriority w:val="22"/>
    <w:qFormat/>
    <w:rsid w:val="00F01105"/>
    <w:rPr>
      <w:b/>
      <w:bCs/>
    </w:rPr>
  </w:style>
  <w:style w:type="paragraph" w:styleId="ListParagraph">
    <w:name w:val="List Paragraph"/>
    <w:basedOn w:val="Normal"/>
    <w:uiPriority w:val="34"/>
    <w:qFormat/>
    <w:rsid w:val="00E311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63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amosafarmersmarket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aura%20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37F92-0C97-44CA-8A90-5EE7685F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aura ltrhead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 May 2007</vt:lpstr>
    </vt:vector>
  </TitlesOfParts>
  <Company>AURA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May 2007</dc:title>
  <dc:creator>Mandy Pittman</dc:creator>
  <cp:lastModifiedBy>Mandy Pittman</cp:lastModifiedBy>
  <cp:revision>2</cp:revision>
  <cp:lastPrinted>2019-05-20T03:32:00Z</cp:lastPrinted>
  <dcterms:created xsi:type="dcterms:W3CDTF">2023-06-01T20:45:00Z</dcterms:created>
  <dcterms:modified xsi:type="dcterms:W3CDTF">2023-06-01T20:45:00Z</dcterms:modified>
</cp:coreProperties>
</file>